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B725A"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9C31BE" w14:paraId="4F6B725C"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F6B725B"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9C31BE" w14:paraId="4F6B725E"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4F6B725D" w14:textId="77777777" w:rsidR="004F24FC" w:rsidRPr="009C31BE" w:rsidRDefault="004F24FC" w:rsidP="0078628E">
            <w:pPr>
              <w:rPr>
                <w:rFonts w:ascii="Tahoma" w:hAnsi="Tahoma" w:cs="Tahoma"/>
              </w:rPr>
            </w:pPr>
          </w:p>
        </w:tc>
      </w:tr>
      <w:tr w:rsidR="004F24FC" w:rsidRPr="009C31BE" w14:paraId="4F6B7261"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4F6B725F" w14:textId="77777777" w:rsidR="004F24FC" w:rsidRPr="00654402" w:rsidRDefault="004F24FC" w:rsidP="0078628E">
            <w:pPr>
              <w:pStyle w:val="LicenseNumberChar"/>
              <w:rPr>
                <w:sz w:val="24"/>
                <w:szCs w:val="24"/>
              </w:rPr>
            </w:pPr>
          </w:p>
          <w:p w14:paraId="4F6B7260"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9C31BE" w14:paraId="4F6B7263"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4F6B7262" w14:textId="77777777" w:rsidR="004F24FC" w:rsidRPr="009C31BE" w:rsidRDefault="004F24FC" w:rsidP="0078628E">
            <w:pPr>
              <w:rPr>
                <w:rFonts w:ascii="Tahoma" w:hAnsi="Tahoma" w:cs="Tahoma"/>
                <w:sz w:val="28"/>
                <w:szCs w:val="28"/>
              </w:rPr>
            </w:pPr>
          </w:p>
        </w:tc>
      </w:tr>
      <w:tr w:rsidR="004F24FC" w:rsidRPr="009C31BE" w14:paraId="4F6B7267"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F6B7264" w14:textId="77777777" w:rsidR="004F24FC" w:rsidRPr="004F24FC" w:rsidRDefault="004F24FC" w:rsidP="0078628E">
            <w:pPr>
              <w:pStyle w:val="Heading2"/>
              <w:numPr>
                <w:ilvl w:val="0"/>
                <w:numId w:val="0"/>
              </w:numPr>
            </w:pPr>
            <w:r w:rsidRPr="004F24FC">
              <w:t>END-USER LICENSE AGREEMENT</w:t>
            </w:r>
          </w:p>
          <w:p w14:paraId="4F6B7265" w14:textId="77777777" w:rsidR="004F24FC" w:rsidRPr="009C31BE" w:rsidRDefault="004F24FC" w:rsidP="0078628E">
            <w:pPr>
              <w:rPr>
                <w:rFonts w:ascii="Tahoma" w:hAnsi="Tahoma" w:cs="Tahoma"/>
              </w:rPr>
            </w:pPr>
          </w:p>
          <w:p w14:paraId="4F6B7266" w14:textId="77777777" w:rsidR="004F24FC" w:rsidRPr="009C31BE" w:rsidRDefault="004F24FC" w:rsidP="0078628E">
            <w:pPr>
              <w:rPr>
                <w:rFonts w:ascii="Tahoma" w:hAnsi="Tahoma" w:cs="Tahoma"/>
              </w:rPr>
            </w:pPr>
          </w:p>
        </w:tc>
      </w:tr>
    </w:tbl>
    <w:p w14:paraId="4F6B7272" w14:textId="6B2E1618"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4F6B7273"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4F6B7274"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4F6B7275" w14:textId="2AEC241F"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4F6B7277"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4F6B7278" w14:textId="3AA33BEA"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4F6B7279"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9C31BE" w14:paraId="4F6B727C"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6B727A" w14:textId="77777777" w:rsidR="004F24FC" w:rsidRPr="009C31BE" w:rsidRDefault="004F24FC" w:rsidP="0078628E">
            <w:pPr>
              <w:ind w:right="-115"/>
              <w:rPr>
                <w:i/>
                <w:sz w:val="18"/>
                <w:szCs w:val="18"/>
              </w:rPr>
            </w:pPr>
          </w:p>
          <w:p w14:paraId="4F6B727B"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4F6B727E"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4F6B727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4F6B728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4F6B7281"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4F6B7282"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4F6B728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4F6B7284"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4F6B7285"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4F6B7286"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4F6B7287"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4F6B7288"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4F6B728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4F6B728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4F6B728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4F6B728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4F6B728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4F6B728E"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4F6B728F"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4F6B7290"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4F6B729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4F6B7292" w14:textId="695FF1E4"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4F6B7293" w14:textId="20CFA873"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4F6B729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4F6B729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4F6B729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4F6B729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4F6B729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4F6B7299"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4F6B729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4F6B729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4F6B729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4F6B729D"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4F6B729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4F6B72A0" w14:textId="41F2C0CA"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4F6B72A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B72A3" w14:textId="5321BD8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4F6B72A7" w14:textId="4373C601"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4F6B72A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4F6B72A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B72A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4F6B72AB"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F6B72AC"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6B7303"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B7306" w14:textId="77777777" w:rsidR="00155E2E" w:rsidRDefault="00155E2E" w:rsidP="004F24FC">
      <w:pPr>
        <w:spacing w:after="0" w:line="240" w:lineRule="auto"/>
      </w:pPr>
      <w:r>
        <w:separator/>
      </w:r>
    </w:p>
  </w:endnote>
  <w:endnote w:type="continuationSeparator" w:id="0">
    <w:p w14:paraId="4F6B7307" w14:textId="77777777" w:rsidR="00155E2E" w:rsidRDefault="00155E2E"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9C31BE" w14:paraId="4F6B730A" w14:textId="77777777" w:rsidTr="0078628E">
      <w:tc>
        <w:tcPr>
          <w:tcW w:w="5328" w:type="dxa"/>
        </w:tcPr>
        <w:p w14:paraId="4F6B7308" w14:textId="77777777" w:rsidR="004F24FC" w:rsidRPr="009C31BE" w:rsidRDefault="004F24FC" w:rsidP="004F24FC">
          <w:pPr>
            <w:pStyle w:val="Footer"/>
            <w:rPr>
              <w:rFonts w:ascii="Tahoma" w:hAnsi="Tahoma" w:cs="Tahoma"/>
              <w:sz w:val="19"/>
              <w:szCs w:val="19"/>
            </w:rPr>
          </w:pPr>
          <w:r w:rsidRPr="009C31BE">
            <w:rPr>
              <w:rFonts w:ascii="Tahoma" w:hAnsi="Tahoma" w:cs="Tahoma"/>
              <w:sz w:val="19"/>
              <w:szCs w:val="19"/>
            </w:rPr>
            <w:t>ISV Royalty Agreement EULA (August 1, 2012)</w:t>
          </w:r>
        </w:p>
      </w:tc>
      <w:tc>
        <w:tcPr>
          <w:tcW w:w="4248" w:type="dxa"/>
        </w:tcPr>
        <w:p w14:paraId="4F6B7309" w14:textId="77777777" w:rsidR="004F24FC" w:rsidRPr="009C31BE" w:rsidRDefault="004F24FC" w:rsidP="0078628E">
          <w:pPr>
            <w:pStyle w:val="Footer"/>
            <w:jc w:val="right"/>
            <w:rPr>
              <w:rFonts w:ascii="Tahoma" w:hAnsi="Tahoma" w:cs="Tahoma"/>
              <w:sz w:val="19"/>
              <w:szCs w:val="19"/>
            </w:rPr>
          </w:pPr>
          <w:r w:rsidRPr="009C31BE">
            <w:rPr>
              <w:rFonts w:ascii="Tahoma" w:hAnsi="Tahoma" w:cs="Tahoma"/>
              <w:sz w:val="19"/>
              <w:szCs w:val="19"/>
            </w:rPr>
            <w:t xml:space="preserve">Page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PAGE </w:instrText>
          </w:r>
          <w:r w:rsidRPr="009C31BE">
            <w:rPr>
              <w:rStyle w:val="PageNumber"/>
              <w:rFonts w:ascii="Tahoma" w:hAnsi="Tahoma" w:cs="Tahoma"/>
              <w:sz w:val="19"/>
              <w:szCs w:val="19"/>
            </w:rPr>
            <w:fldChar w:fldCharType="separate"/>
          </w:r>
          <w:r w:rsidR="005C6431">
            <w:rPr>
              <w:rStyle w:val="PageNumber"/>
              <w:rFonts w:ascii="Tahoma" w:hAnsi="Tahoma" w:cs="Tahoma"/>
              <w:noProof/>
              <w:sz w:val="19"/>
              <w:szCs w:val="19"/>
            </w:rPr>
            <w:t>2</w:t>
          </w:r>
          <w:r w:rsidRPr="009C31BE">
            <w:rPr>
              <w:rStyle w:val="PageNumber"/>
              <w:rFonts w:ascii="Tahoma" w:hAnsi="Tahoma" w:cs="Tahoma"/>
              <w:sz w:val="19"/>
              <w:szCs w:val="19"/>
            </w:rPr>
            <w:fldChar w:fldCharType="end"/>
          </w:r>
          <w:r w:rsidRPr="009C31BE">
            <w:rPr>
              <w:rStyle w:val="PageNumber"/>
              <w:rFonts w:ascii="Tahoma" w:hAnsi="Tahoma" w:cs="Tahoma"/>
              <w:sz w:val="19"/>
              <w:szCs w:val="19"/>
            </w:rPr>
            <w:t xml:space="preserve"> of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NUMPAGES </w:instrText>
          </w:r>
          <w:r w:rsidRPr="009C31BE">
            <w:rPr>
              <w:rStyle w:val="PageNumber"/>
              <w:rFonts w:ascii="Tahoma" w:hAnsi="Tahoma" w:cs="Tahoma"/>
              <w:sz w:val="19"/>
              <w:szCs w:val="19"/>
            </w:rPr>
            <w:fldChar w:fldCharType="separate"/>
          </w:r>
          <w:r w:rsidR="005C6431">
            <w:rPr>
              <w:rStyle w:val="PageNumber"/>
              <w:rFonts w:ascii="Tahoma" w:hAnsi="Tahoma" w:cs="Tahoma"/>
              <w:noProof/>
              <w:sz w:val="19"/>
              <w:szCs w:val="19"/>
            </w:rPr>
            <w:t>2</w:t>
          </w:r>
          <w:r w:rsidRPr="009C31BE">
            <w:rPr>
              <w:rStyle w:val="PageNumber"/>
              <w:rFonts w:ascii="Tahoma" w:hAnsi="Tahoma" w:cs="Tahoma"/>
              <w:sz w:val="19"/>
              <w:szCs w:val="19"/>
            </w:rPr>
            <w:fldChar w:fldCharType="end"/>
          </w:r>
        </w:p>
      </w:tc>
    </w:tr>
  </w:tbl>
  <w:p w14:paraId="4F6B730B"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B7304" w14:textId="77777777" w:rsidR="00155E2E" w:rsidRDefault="00155E2E" w:rsidP="004F24FC">
      <w:pPr>
        <w:spacing w:after="0" w:line="240" w:lineRule="auto"/>
      </w:pPr>
      <w:r>
        <w:separator/>
      </w:r>
    </w:p>
  </w:footnote>
  <w:footnote w:type="continuationSeparator" w:id="0">
    <w:p w14:paraId="4F6B7305" w14:textId="77777777" w:rsidR="00155E2E" w:rsidRDefault="00155E2E" w:rsidP="004F24FC">
      <w:pPr>
        <w:spacing w:after="0" w:line="240" w:lineRule="auto"/>
      </w:pPr>
      <w:r>
        <w:continuationSeparator/>
      </w:r>
    </w:p>
  </w:footnote>
  <w:footnote w:id="1">
    <w:p w14:paraId="4F6B730C"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4F6B730D"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ZpuphR4a5JF8Q4d061cMvMpZSUTCqkoZrxfXJ7esjyT84UPZKsirMEPM3gowcOhjh9Bvp7f62ttZkTx+YAWhKA==" w:salt="c4JMAntuKn/ZpxcCe1rbJ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155E2E"/>
    <w:rsid w:val="001E27A2"/>
    <w:rsid w:val="00224DBE"/>
    <w:rsid w:val="002B0B49"/>
    <w:rsid w:val="002B2A9F"/>
    <w:rsid w:val="00477C74"/>
    <w:rsid w:val="00487892"/>
    <w:rsid w:val="004F24FC"/>
    <w:rsid w:val="005C546D"/>
    <w:rsid w:val="005C6431"/>
    <w:rsid w:val="00626BED"/>
    <w:rsid w:val="00641EBF"/>
    <w:rsid w:val="00654402"/>
    <w:rsid w:val="00676EB0"/>
    <w:rsid w:val="0068201D"/>
    <w:rsid w:val="007011E9"/>
    <w:rsid w:val="007933FC"/>
    <w:rsid w:val="00811CA3"/>
    <w:rsid w:val="00852568"/>
    <w:rsid w:val="008B26E7"/>
    <w:rsid w:val="008B592B"/>
    <w:rsid w:val="009437FF"/>
    <w:rsid w:val="0095457A"/>
    <w:rsid w:val="009739C5"/>
    <w:rsid w:val="009867FC"/>
    <w:rsid w:val="009C31BE"/>
    <w:rsid w:val="009E018A"/>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725A"/>
  <w15:docId w15:val="{57FC741E-8220-47D4-80DB-0F9840DD5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88B29-FE24-4B63-9C16-DA2A6E03F4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3.xml><?xml version="1.0" encoding="utf-8"?>
<ds:datastoreItem xmlns:ds="http://schemas.openxmlformats.org/officeDocument/2006/customXml" ds:itemID="{8FCF899F-EF8A-44DE-9756-F407A881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837AF9-537F-4D4A-BD7F-3DB4CCBB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cp:lastModifiedBy>
  <cp:revision>8</cp:revision>
  <dcterms:created xsi:type="dcterms:W3CDTF">2012-05-21T17:49:00Z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